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507" w:rsidRPr="000A64D8" w:rsidRDefault="00AB7507" w:rsidP="00AB7507">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7A3C41">
        <w:rPr>
          <w:rFonts w:ascii="Arial" w:hAnsi="Arial" w:cs="Arial"/>
          <w:b/>
          <w:sz w:val="28"/>
          <w:szCs w:val="24"/>
        </w:rPr>
        <w:t>1712704</w:t>
      </w:r>
    </w:p>
    <w:p w:rsidR="00AB7507" w:rsidRPr="00FD021C" w:rsidRDefault="00AB7507" w:rsidP="00AB7507">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AB7507" w:rsidRDefault="00AB7507" w:rsidP="00AB7507">
      <w:pPr>
        <w:pStyle w:val="Footer"/>
        <w:jc w:val="both"/>
        <w:rPr>
          <w:rFonts w:cs="Arial"/>
          <w:sz w:val="24"/>
          <w:szCs w:val="24"/>
        </w:rPr>
      </w:pPr>
      <w:r>
        <w:rPr>
          <w:rFonts w:cs="Arial"/>
          <w:sz w:val="24"/>
          <w:szCs w:val="24"/>
        </w:rPr>
        <w:t>Prague, Czech Republic</w:t>
      </w:r>
    </w:p>
    <w:p w:rsidR="003150B5" w:rsidRPr="000A64D8" w:rsidRDefault="003150B5" w:rsidP="003150B5">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A3C41" w:rsidRPr="007A3C41">
        <w:rPr>
          <w:rFonts w:ascii="Arial" w:hAnsi="Arial"/>
          <w:sz w:val="24"/>
        </w:rPr>
        <w:t>6.1.2.1.2</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F972D4" w:rsidRPr="00F972D4">
        <w:rPr>
          <w:rFonts w:ascii="Arial" w:hAnsi="Arial"/>
          <w:sz w:val="22"/>
          <w:szCs w:val="22"/>
        </w:rPr>
        <w:t>On Uplink Transmission with Codebook for NR</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D40495">
        <w:rPr>
          <w:sz w:val="24"/>
          <w:szCs w:val="24"/>
        </w:rPr>
        <w:t>in RAN1#89</w:t>
      </w:r>
      <w:r w:rsidR="00084DD3">
        <w:rPr>
          <w:sz w:val="24"/>
          <w:szCs w:val="24"/>
        </w:rPr>
        <w:t xml:space="preserve"> m</w:t>
      </w:r>
      <w:r w:rsidR="00A64D84">
        <w:rPr>
          <w:sz w:val="24"/>
          <w:szCs w:val="24"/>
        </w:rPr>
        <w:t xml:space="preserve">eeting for diversity transmission </w:t>
      </w:r>
    </w:p>
    <w:p w:rsidR="00A64D84" w:rsidRPr="00725535" w:rsidRDefault="00A64D84" w:rsidP="00A64D84">
      <w:pPr>
        <w:rPr>
          <w:rFonts w:eastAsia="MS Mincho"/>
          <w:b/>
          <w:sz w:val="24"/>
          <w:szCs w:val="24"/>
          <w:u w:val="single"/>
          <w:lang w:eastAsia="ja-JP"/>
        </w:rPr>
      </w:pPr>
      <w:r w:rsidRPr="00725535">
        <w:rPr>
          <w:rFonts w:eastAsia="MS Mincho"/>
          <w:b/>
          <w:sz w:val="24"/>
          <w:szCs w:val="24"/>
          <w:highlight w:val="green"/>
          <w:u w:val="single"/>
          <w:lang w:eastAsia="ja-JP"/>
        </w:rPr>
        <w:t>Agreements</w:t>
      </w:r>
      <w:r w:rsidRPr="00725535">
        <w:rPr>
          <w:rFonts w:eastAsia="MS Mincho"/>
          <w:b/>
          <w:sz w:val="24"/>
          <w:szCs w:val="24"/>
          <w:u w:val="single"/>
          <w:lang w:eastAsia="ja-JP"/>
        </w:rPr>
        <w:t>:</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One of the following UL codebook design principles is down-selected until next meeting.</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Alt1:</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 xml:space="preserve">NR supports UL codebook at least for a single panel. </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Note: This does not preclude the use of components of single panel UL codebook for multi-panel.</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FFS on multi-panel UL codebook</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 xml:space="preserve">Whether or not support additional components (e.g., panel co-phase)  </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NR supports a UL codebook optimized for single-panel and support multi-panel via indicating multiple TPMIs</w:t>
      </w:r>
    </w:p>
    <w:p w:rsidR="00725535" w:rsidRPr="00725535" w:rsidRDefault="00725535" w:rsidP="00725535">
      <w:pPr>
        <w:numPr>
          <w:ilvl w:val="3"/>
          <w:numId w:val="16"/>
        </w:numPr>
        <w:overflowPunct/>
        <w:autoSpaceDE/>
        <w:autoSpaceDN/>
        <w:adjustRightInd/>
        <w:spacing w:after="0"/>
        <w:textAlignment w:val="auto"/>
        <w:rPr>
          <w:sz w:val="24"/>
        </w:rPr>
      </w:pPr>
      <w:r w:rsidRPr="00725535">
        <w:rPr>
          <w:sz w:val="24"/>
        </w:rPr>
        <w:t>Focus on single panel based UL codebook design first, then support multi-panel via selecting a panel via SRI or indicating TPMI per SRS resource.</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 xml:space="preserve">Alt 2: </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Focus on designing a common framework UL codebook for single-panel and multi-panel</w:t>
      </w:r>
    </w:p>
    <w:p w:rsidR="00725535" w:rsidRPr="00725535" w:rsidRDefault="00725535" w:rsidP="00725535">
      <w:pPr>
        <w:numPr>
          <w:ilvl w:val="1"/>
          <w:numId w:val="16"/>
        </w:numPr>
        <w:overflowPunct/>
        <w:autoSpaceDE/>
        <w:autoSpaceDN/>
        <w:adjustRightInd/>
        <w:spacing w:after="0"/>
        <w:textAlignment w:val="auto"/>
        <w:rPr>
          <w:sz w:val="24"/>
        </w:rPr>
      </w:pPr>
      <w:r w:rsidRPr="00725535">
        <w:rPr>
          <w:sz w:val="24"/>
        </w:rPr>
        <w:t xml:space="preserve">Alt 3: </w:t>
      </w:r>
    </w:p>
    <w:p w:rsidR="00725535" w:rsidRPr="00725535" w:rsidRDefault="00725535" w:rsidP="00725535">
      <w:pPr>
        <w:numPr>
          <w:ilvl w:val="2"/>
          <w:numId w:val="16"/>
        </w:numPr>
        <w:overflowPunct/>
        <w:autoSpaceDE/>
        <w:autoSpaceDN/>
        <w:adjustRightInd/>
        <w:spacing w:after="0"/>
        <w:textAlignment w:val="auto"/>
        <w:rPr>
          <w:sz w:val="24"/>
        </w:rPr>
      </w:pPr>
      <w:r w:rsidRPr="00725535">
        <w:rPr>
          <w:sz w:val="24"/>
        </w:rPr>
        <w:t>Design different UL codebooks for single-panel and multi-panel, respectively.</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 xml:space="preserve">Codebook details are FFS </w:t>
      </w:r>
    </w:p>
    <w:p w:rsidR="00725535" w:rsidRPr="00725535" w:rsidRDefault="00725535" w:rsidP="00725535">
      <w:pPr>
        <w:numPr>
          <w:ilvl w:val="0"/>
          <w:numId w:val="16"/>
        </w:numPr>
        <w:overflowPunct/>
        <w:autoSpaceDE/>
        <w:autoSpaceDN/>
        <w:adjustRightInd/>
        <w:spacing w:after="0"/>
        <w:textAlignment w:val="auto"/>
        <w:rPr>
          <w:sz w:val="24"/>
        </w:rPr>
      </w:pPr>
      <w:r w:rsidRPr="00725535">
        <w:rPr>
          <w:sz w:val="24"/>
        </w:rPr>
        <w:t>Existing LTE codebooks should be considered as baseline.</w:t>
      </w:r>
    </w:p>
    <w:p w:rsidR="00725535" w:rsidRDefault="00725535" w:rsidP="00725535">
      <w:pPr>
        <w:spacing w:after="0"/>
        <w:rPr>
          <w:rFonts w:eastAsia="MS Mincho"/>
          <w:iCs/>
          <w:lang w:eastAsia="ja-JP"/>
        </w:rPr>
      </w:pPr>
    </w:p>
    <w:p w:rsidR="00725535" w:rsidRPr="00725535" w:rsidRDefault="00725535" w:rsidP="00725535">
      <w:pPr>
        <w:rPr>
          <w:rFonts w:eastAsia="MS Mincho"/>
          <w:b/>
          <w:iCs/>
          <w:sz w:val="24"/>
          <w:u w:val="single"/>
          <w:lang w:eastAsia="ja-JP"/>
        </w:rPr>
      </w:pPr>
      <w:r w:rsidRPr="00725535">
        <w:rPr>
          <w:rFonts w:eastAsia="MS Mincho"/>
          <w:b/>
          <w:iCs/>
          <w:sz w:val="24"/>
          <w:highlight w:val="green"/>
          <w:u w:val="single"/>
          <w:lang w:eastAsia="ja-JP"/>
        </w:rPr>
        <w:t>Agreements</w:t>
      </w:r>
      <w:r w:rsidRPr="00725535">
        <w:rPr>
          <w:rFonts w:eastAsia="MS Mincho"/>
          <w:b/>
          <w:iCs/>
          <w:sz w:val="24"/>
          <w:u w:val="single"/>
          <w:lang w:eastAsia="ja-JP"/>
        </w:rPr>
        <w:t>:</w:t>
      </w:r>
    </w:p>
    <w:p w:rsidR="00725535" w:rsidRPr="00725535" w:rsidRDefault="00725535" w:rsidP="00725535">
      <w:pPr>
        <w:numPr>
          <w:ilvl w:val="0"/>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When the number of transmission ports is less than or equal to 2, frequency selective precoding is not supported for both schemes A and B</w:t>
      </w:r>
    </w:p>
    <w:p w:rsidR="00725535" w:rsidRPr="00725535" w:rsidRDefault="00725535" w:rsidP="00725535">
      <w:pPr>
        <w:numPr>
          <w:ilvl w:val="0"/>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When the number of transmission ports is &gt;2, frequency selective precoding for CP-OFDM can be configured by gNB for both schemes A and B</w:t>
      </w:r>
    </w:p>
    <w:p w:rsidR="00725535" w:rsidRPr="00725535" w:rsidRDefault="00725535" w:rsidP="00725535">
      <w:pPr>
        <w:numPr>
          <w:ilvl w:val="1"/>
          <w:numId w:val="17"/>
        </w:numPr>
        <w:overflowPunct/>
        <w:autoSpaceDE/>
        <w:autoSpaceDN/>
        <w:adjustRightInd/>
        <w:spacing w:after="0"/>
        <w:textAlignment w:val="auto"/>
        <w:rPr>
          <w:rFonts w:eastAsia="MS Mincho"/>
          <w:iCs/>
          <w:sz w:val="24"/>
          <w:lang w:eastAsia="ja-JP"/>
        </w:rPr>
      </w:pPr>
      <w:r w:rsidRPr="00725535">
        <w:rPr>
          <w:rFonts w:eastAsia="MS Mincho"/>
          <w:iCs/>
          <w:sz w:val="24"/>
          <w:lang w:eastAsia="ja-JP"/>
        </w:rPr>
        <w:t>FFS how to support/indicate frequency selective precoding (including potentially spec-transparent support)</w:t>
      </w:r>
    </w:p>
    <w:p w:rsidR="00725535" w:rsidRDefault="00725535" w:rsidP="00725535">
      <w:pPr>
        <w:rPr>
          <w:rFonts w:eastAsia="MS Mincho"/>
          <w:iCs/>
          <w:sz w:val="24"/>
          <w:lang w:eastAsia="ja-JP"/>
        </w:rPr>
      </w:pPr>
      <w:r w:rsidRPr="00725535">
        <w:rPr>
          <w:rFonts w:eastAsia="MS Mincho"/>
          <w:iCs/>
          <w:sz w:val="24"/>
          <w:lang w:eastAsia="ja-JP"/>
        </w:rPr>
        <w:t>Note: frequency-selective TPMI is to be discussed separately</w:t>
      </w:r>
    </w:p>
    <w:p w:rsidR="00725535" w:rsidRPr="00725535" w:rsidRDefault="00725535" w:rsidP="00725535">
      <w:pPr>
        <w:rPr>
          <w:rFonts w:eastAsia="MS Mincho"/>
          <w:iCs/>
          <w:sz w:val="24"/>
          <w:lang w:eastAsia="ja-JP"/>
        </w:rPr>
      </w:pPr>
      <w:r>
        <w:rPr>
          <w:rFonts w:eastAsia="MS Mincho"/>
          <w:iCs/>
          <w:sz w:val="24"/>
          <w:lang w:eastAsia="ja-JP"/>
        </w:rPr>
        <w:t xml:space="preserve">In RAN1 Adhoc#2, the following conclusions were made </w:t>
      </w:r>
    </w:p>
    <w:p w:rsidR="003917FA" w:rsidRPr="00725535" w:rsidRDefault="003917FA" w:rsidP="00725535">
      <w:pPr>
        <w:rPr>
          <w:rFonts w:eastAsia="MS Mincho"/>
          <w:b/>
          <w:iCs/>
          <w:sz w:val="24"/>
          <w:u w:val="single"/>
          <w:lang w:eastAsia="ja-JP"/>
        </w:rPr>
      </w:pPr>
      <w:r w:rsidRPr="00725535">
        <w:rPr>
          <w:rFonts w:eastAsia="MS Mincho"/>
          <w:b/>
          <w:iCs/>
          <w:sz w:val="24"/>
          <w:u w:val="single"/>
          <w:lang w:eastAsia="ja-JP"/>
        </w:rPr>
        <w:lastRenderedPageBreak/>
        <w:t>Conclusion:</w:t>
      </w:r>
    </w:p>
    <w:p w:rsidR="003917FA" w:rsidRPr="00725535" w:rsidRDefault="003917FA" w:rsidP="003917FA">
      <w:pPr>
        <w:pStyle w:val="2222"/>
        <w:numPr>
          <w:ilvl w:val="0"/>
          <w:numId w:val="15"/>
        </w:numPr>
        <w:snapToGrid w:val="0"/>
        <w:spacing w:after="120" w:line="240" w:lineRule="auto"/>
        <w:ind w:firstLineChars="0"/>
        <w:rPr>
          <w:rFonts w:eastAsia="SimSun"/>
          <w:sz w:val="24"/>
          <w:lang w:eastAsia="zh-CN"/>
        </w:rPr>
      </w:pPr>
      <w:r w:rsidRPr="00725535">
        <w:rPr>
          <w:rFonts w:eastAsia="SimSun"/>
          <w:sz w:val="24"/>
          <w:lang w:eastAsia="zh-CN"/>
        </w:rPr>
        <w:t>To better understand the tradeoff of uplink cell throughput gain vs. the overhead of control signalling for down-selection, determine the control signalling for frequency-selective precoding after the codebook is defined</w:t>
      </w:r>
    </w:p>
    <w:p w:rsidR="00E11C1C" w:rsidRPr="003917FA" w:rsidRDefault="00E11C1C" w:rsidP="00E11C1C">
      <w:pPr>
        <w:overflowPunct/>
        <w:autoSpaceDE/>
        <w:autoSpaceDN/>
        <w:adjustRightInd/>
        <w:spacing w:after="0"/>
        <w:textAlignment w:val="auto"/>
        <w:rPr>
          <w:rFonts w:eastAsia="MS Mincho"/>
          <w:sz w:val="24"/>
          <w:szCs w:val="24"/>
          <w:lang w:val="en-GB"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sidR="00533DC1">
        <w:rPr>
          <w:rFonts w:eastAsia="MS Mincho"/>
          <w:sz w:val="24"/>
          <w:szCs w:val="24"/>
          <w:lang w:eastAsia="ja-JP"/>
        </w:rPr>
        <w:t xml:space="preserve"> our views on </w:t>
      </w:r>
      <w:r w:rsidR="00725535">
        <w:rPr>
          <w:rFonts w:eastAsia="MS Mincho"/>
          <w:sz w:val="24"/>
          <w:szCs w:val="24"/>
          <w:lang w:eastAsia="ja-JP"/>
        </w:rPr>
        <w:t>Uplink MIMO</w:t>
      </w:r>
      <w:r w:rsidR="005E54E7">
        <w:rPr>
          <w:rFonts w:eastAsia="MS Mincho"/>
          <w:sz w:val="24"/>
          <w:szCs w:val="24"/>
          <w:lang w:eastAsia="ja-JP"/>
        </w:rPr>
        <w:t>.</w:t>
      </w:r>
    </w:p>
    <w:p w:rsidR="00AC77F9" w:rsidRDefault="00725535" w:rsidP="001D7377">
      <w:pPr>
        <w:pStyle w:val="Heading1"/>
      </w:pPr>
      <w:r>
        <w:t xml:space="preserve"> </w:t>
      </w:r>
      <w:r w:rsidR="00AC77F9">
        <w:t xml:space="preserve">Views on </w:t>
      </w:r>
      <w:r>
        <w:t xml:space="preserve">Uplink </w:t>
      </w:r>
      <w:r w:rsidR="00AC77F9">
        <w:t xml:space="preserve">MIMO </w:t>
      </w:r>
    </w:p>
    <w:p w:rsidR="001D7377" w:rsidRPr="00AC77F9" w:rsidRDefault="00AC77F9" w:rsidP="00AC77F9">
      <w:pPr>
        <w:pStyle w:val="Heading1"/>
        <w:numPr>
          <w:ilvl w:val="0"/>
          <w:numId w:val="0"/>
        </w:numPr>
        <w:rPr>
          <w:b/>
          <w:sz w:val="22"/>
        </w:rPr>
      </w:pPr>
      <w:r>
        <w:rPr>
          <w:b/>
          <w:sz w:val="22"/>
        </w:rPr>
        <w:t xml:space="preserve">2.1 </w:t>
      </w:r>
      <w:r w:rsidR="00725535" w:rsidRPr="00AC77F9">
        <w:rPr>
          <w:b/>
          <w:sz w:val="22"/>
        </w:rPr>
        <w:t xml:space="preserve">Codebook for 2 </w:t>
      </w:r>
      <w:r w:rsidR="00E543BE" w:rsidRPr="00AC77F9">
        <w:rPr>
          <w:b/>
          <w:sz w:val="22"/>
        </w:rPr>
        <w:t>TX</w:t>
      </w:r>
      <w:r w:rsidR="00725535" w:rsidRPr="00AC77F9">
        <w:rPr>
          <w:b/>
          <w:sz w:val="22"/>
        </w:rPr>
        <w:t xml:space="preserve"> antennas</w:t>
      </w:r>
    </w:p>
    <w:p w:rsidR="00AC77F9" w:rsidRDefault="00AC77F9" w:rsidP="00533DC1">
      <w:pPr>
        <w:overflowPunct/>
        <w:autoSpaceDE/>
        <w:autoSpaceDN/>
        <w:adjustRightInd/>
        <w:spacing w:after="0"/>
        <w:textAlignment w:val="auto"/>
        <w:rPr>
          <w:color w:val="222222"/>
          <w:sz w:val="24"/>
          <w:shd w:val="clear" w:color="auto" w:fill="FFFFFF"/>
        </w:rPr>
      </w:pPr>
      <w:bookmarkStart w:id="2" w:name="_Ref378529477"/>
      <w:r w:rsidRPr="00AC77F9">
        <w:rPr>
          <w:color w:val="222222"/>
          <w:sz w:val="24"/>
          <w:shd w:val="clear" w:color="auto" w:fill="FFFFFF"/>
        </w:rPr>
        <w:t>In our view, in NR two transmit antennas at the UE will be widely deployed for uplink MIMO.  We envision the two antennas will be on a single panel.  For accelerate the work on the codebook, we prefer to agree on Alternative 1, i.e. supporting UL codebook at least for a single panel.   With the single panel, we envision two scenarios, when the antennas are cross polarized and the scenario when they have co-polarized. We prefer to design the codebook for supporting both the scenarios. </w:t>
      </w:r>
    </w:p>
    <w:p w:rsidR="00AC77F9" w:rsidRPr="00AC77F9" w:rsidRDefault="00AC77F9" w:rsidP="00533DC1">
      <w:pPr>
        <w:overflowPunct/>
        <w:autoSpaceDE/>
        <w:autoSpaceDN/>
        <w:adjustRightInd/>
        <w:spacing w:after="0"/>
        <w:textAlignment w:val="auto"/>
        <w:rPr>
          <w:color w:val="222222"/>
          <w:sz w:val="24"/>
          <w:shd w:val="clear" w:color="auto" w:fill="FFFFFF"/>
        </w:rPr>
      </w:pPr>
    </w:p>
    <w:p w:rsidR="00533DC1" w:rsidRDefault="00533DC1" w:rsidP="00533DC1">
      <w:pPr>
        <w:overflowPunct/>
        <w:autoSpaceDE/>
        <w:autoSpaceDN/>
        <w:adjustRightInd/>
        <w:spacing w:after="0"/>
        <w:textAlignment w:val="auto"/>
        <w:rPr>
          <w:b/>
          <w:sz w:val="24"/>
        </w:rPr>
      </w:pPr>
      <w:r w:rsidRPr="00431DD2">
        <w:rPr>
          <w:b/>
          <w:sz w:val="24"/>
          <w:lang w:val="en-GB"/>
        </w:rPr>
        <w:t xml:space="preserve">Proposal 1: </w:t>
      </w:r>
      <w:r w:rsidRPr="00431DD2">
        <w:rPr>
          <w:b/>
          <w:sz w:val="24"/>
        </w:rPr>
        <w:t xml:space="preserve">NR </w:t>
      </w:r>
      <w:r w:rsidR="00DE265F">
        <w:rPr>
          <w:b/>
          <w:sz w:val="24"/>
        </w:rPr>
        <w:t>should support</w:t>
      </w:r>
      <w:r w:rsidRPr="00431DD2">
        <w:rPr>
          <w:b/>
          <w:sz w:val="24"/>
        </w:rPr>
        <w:t xml:space="preserve"> UL codebook at least for a single panel. </w:t>
      </w:r>
    </w:p>
    <w:p w:rsidR="00AC77F9" w:rsidRDefault="00AC77F9" w:rsidP="00533DC1">
      <w:pPr>
        <w:overflowPunct/>
        <w:autoSpaceDE/>
        <w:autoSpaceDN/>
        <w:adjustRightInd/>
        <w:spacing w:after="0"/>
        <w:textAlignment w:val="auto"/>
        <w:rPr>
          <w:b/>
          <w:sz w:val="24"/>
        </w:rPr>
      </w:pPr>
    </w:p>
    <w:p w:rsidR="00AC77F9" w:rsidRDefault="00AC77F9" w:rsidP="00533DC1">
      <w:pPr>
        <w:overflowPunct/>
        <w:autoSpaceDE/>
        <w:autoSpaceDN/>
        <w:adjustRightInd/>
        <w:spacing w:after="0"/>
        <w:textAlignment w:val="auto"/>
        <w:rPr>
          <w:b/>
          <w:sz w:val="24"/>
        </w:rPr>
      </w:pPr>
    </w:p>
    <w:p w:rsidR="00AC77F9" w:rsidRDefault="00AC77F9" w:rsidP="00533DC1">
      <w:pPr>
        <w:overflowPunct/>
        <w:autoSpaceDE/>
        <w:autoSpaceDN/>
        <w:adjustRightInd/>
        <w:spacing w:after="0"/>
        <w:textAlignment w:val="auto"/>
        <w:rPr>
          <w:b/>
          <w:sz w:val="24"/>
        </w:rPr>
      </w:pPr>
      <w:r>
        <w:rPr>
          <w:b/>
          <w:sz w:val="24"/>
        </w:rPr>
        <w:t>2.2 Fall back Mechanism</w:t>
      </w:r>
    </w:p>
    <w:p w:rsidR="00AC77F9" w:rsidRDefault="00AC77F9" w:rsidP="002C0F16">
      <w:pPr>
        <w:pStyle w:val="BodyText"/>
        <w:jc w:val="both"/>
        <w:rPr>
          <w:rStyle w:val="IvDbodytextChar"/>
          <w:rFonts w:ascii="Times New Roman" w:eastAsiaTheme="minorHAnsi" w:hAnsi="Times New Roman"/>
          <w:sz w:val="24"/>
          <w:szCs w:val="24"/>
          <w:lang w:val="en-GB"/>
        </w:rPr>
      </w:pPr>
    </w:p>
    <w:p w:rsidR="00AC77F9" w:rsidRDefault="00AC77F9" w:rsidP="002C0F16">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In NR, </w:t>
      </w:r>
      <w:r w:rsidR="00154E1E">
        <w:rPr>
          <w:rStyle w:val="IvDbodytextChar"/>
          <w:rFonts w:ascii="Times New Roman" w:eastAsiaTheme="minorHAnsi" w:hAnsi="Times New Roman"/>
          <w:sz w:val="24"/>
          <w:szCs w:val="24"/>
          <w:lang w:val="en-GB"/>
        </w:rPr>
        <w:t>DFT-s-OFDM is a complimentary waveform for uplink in addition to CP-OFDM. Since DFT-s-OFDM is used only in coverage limited UEs, we envision most of the UEs use CP-OFDM for transmitting the uplink control channel and data channel.</w:t>
      </w:r>
      <w:r>
        <w:rPr>
          <w:rStyle w:val="IvDbodytextChar"/>
          <w:rFonts w:ascii="Times New Roman" w:eastAsiaTheme="minorHAnsi" w:hAnsi="Times New Roman"/>
          <w:sz w:val="24"/>
          <w:szCs w:val="24"/>
          <w:lang w:val="en-GB"/>
        </w:rPr>
        <w:t xml:space="preserve">  </w:t>
      </w:r>
      <w:r w:rsidR="00DE265F">
        <w:rPr>
          <w:rStyle w:val="IvDbodytextChar"/>
          <w:rFonts w:ascii="Times New Roman" w:eastAsiaTheme="minorHAnsi" w:hAnsi="Times New Roman"/>
          <w:sz w:val="24"/>
          <w:szCs w:val="24"/>
          <w:lang w:val="en-GB"/>
        </w:rPr>
        <w:t xml:space="preserve"> As a fall back mechanism to DFT-S-OFDM dynamic switching is supported. </w:t>
      </w:r>
      <w:r>
        <w:rPr>
          <w:rStyle w:val="IvDbodytextChar"/>
          <w:rFonts w:ascii="Times New Roman" w:eastAsiaTheme="minorHAnsi" w:hAnsi="Times New Roman"/>
          <w:sz w:val="24"/>
          <w:szCs w:val="24"/>
          <w:lang w:val="en-GB"/>
        </w:rPr>
        <w:t xml:space="preserve">For </w:t>
      </w:r>
      <w:r w:rsidR="00042DC3">
        <w:rPr>
          <w:rStyle w:val="IvDbodytextChar"/>
          <w:rFonts w:ascii="Times New Roman" w:eastAsiaTheme="minorHAnsi" w:hAnsi="Times New Roman"/>
          <w:sz w:val="24"/>
          <w:szCs w:val="24"/>
          <w:lang w:val="en-GB"/>
        </w:rPr>
        <w:t xml:space="preserve">the </w:t>
      </w:r>
      <w:r>
        <w:rPr>
          <w:rStyle w:val="IvDbodytextChar"/>
          <w:rFonts w:ascii="Times New Roman" w:eastAsiaTheme="minorHAnsi" w:hAnsi="Times New Roman"/>
          <w:sz w:val="24"/>
          <w:szCs w:val="24"/>
          <w:lang w:val="en-GB"/>
        </w:rPr>
        <w:t xml:space="preserve">dynamic transition between CP-OFDM and DFT-S-OFDM, we prefer to use downlink control channel to indicate to the UE about the transition.  </w:t>
      </w:r>
      <w:r w:rsidR="00154E1E">
        <w:rPr>
          <w:rStyle w:val="IvDbodytextChar"/>
          <w:rFonts w:ascii="Times New Roman" w:eastAsiaTheme="minorHAnsi" w:hAnsi="Times New Roman"/>
          <w:sz w:val="24"/>
          <w:szCs w:val="24"/>
          <w:lang w:val="en-GB"/>
        </w:rPr>
        <w:t xml:space="preserve">  </w:t>
      </w:r>
    </w:p>
    <w:p w:rsidR="00AC77F9" w:rsidRDefault="00AC77F9" w:rsidP="00AC77F9">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2</w:t>
      </w:r>
      <w:r w:rsidRPr="00431DD2">
        <w:rPr>
          <w:b/>
          <w:sz w:val="24"/>
          <w:lang w:val="en-GB"/>
        </w:rPr>
        <w:t xml:space="preserve">: </w:t>
      </w:r>
      <w:r>
        <w:rPr>
          <w:b/>
          <w:sz w:val="24"/>
          <w:lang w:val="en-GB"/>
        </w:rPr>
        <w:t xml:space="preserve"> Dynamic switching between CP-OFDM and DFT-S-OFDM should be supported</w:t>
      </w:r>
    </w:p>
    <w:p w:rsidR="00AC77F9" w:rsidRPr="00AC77F9" w:rsidRDefault="00AC77F9" w:rsidP="002C0F16">
      <w:pPr>
        <w:pStyle w:val="BodyText"/>
        <w:jc w:val="both"/>
        <w:rPr>
          <w:rStyle w:val="IvDbodytextChar"/>
          <w:rFonts w:ascii="Times New Roman" w:eastAsiaTheme="minorHAnsi" w:hAnsi="Times New Roman"/>
          <w:sz w:val="24"/>
          <w:szCs w:val="24"/>
        </w:rPr>
      </w:pPr>
    </w:p>
    <w:p w:rsidR="00AC77F9" w:rsidRDefault="00AC77F9" w:rsidP="00AC77F9">
      <w:pPr>
        <w:overflowPunct/>
        <w:autoSpaceDE/>
        <w:autoSpaceDN/>
        <w:adjustRightInd/>
        <w:spacing w:after="0"/>
        <w:textAlignment w:val="auto"/>
        <w:rPr>
          <w:b/>
          <w:sz w:val="24"/>
        </w:rPr>
      </w:pPr>
      <w:r>
        <w:rPr>
          <w:b/>
          <w:sz w:val="24"/>
        </w:rPr>
        <w:t xml:space="preserve">2.3 Frequency selective precoding </w:t>
      </w:r>
    </w:p>
    <w:p w:rsidR="00AC77F9" w:rsidRDefault="00AC77F9" w:rsidP="00AC77F9">
      <w:pPr>
        <w:pStyle w:val="BodyText"/>
        <w:jc w:val="both"/>
        <w:rPr>
          <w:rStyle w:val="IvDbodytextChar"/>
          <w:rFonts w:ascii="Times New Roman" w:eastAsiaTheme="minorHAnsi" w:hAnsi="Times New Roman"/>
          <w:sz w:val="24"/>
          <w:szCs w:val="24"/>
          <w:lang w:val="en-GB"/>
        </w:rPr>
      </w:pPr>
    </w:p>
    <w:p w:rsidR="00AC77F9" w:rsidRDefault="00AC77F9" w:rsidP="00AC77F9">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It is well known that frequency selective precoding gives significant gains in some scenarios. For example when the UE is moving </w:t>
      </w:r>
      <w:r w:rsidR="00C46663">
        <w:rPr>
          <w:rStyle w:val="IvDbodytextChar"/>
          <w:rFonts w:ascii="Times New Roman" w:eastAsiaTheme="minorHAnsi" w:hAnsi="Times New Roman"/>
          <w:sz w:val="24"/>
          <w:szCs w:val="24"/>
          <w:lang w:val="en-GB"/>
        </w:rPr>
        <w:t>at</w:t>
      </w:r>
      <w:r>
        <w:rPr>
          <w:rStyle w:val="IvDbodytextChar"/>
          <w:rFonts w:ascii="Times New Roman" w:eastAsiaTheme="minorHAnsi" w:hAnsi="Times New Roman"/>
          <w:sz w:val="24"/>
          <w:szCs w:val="24"/>
          <w:lang w:val="en-GB"/>
        </w:rPr>
        <w:t xml:space="preserve"> a slow speed etc. However the overhead due to sub band PMI is huge. Hence we prefer to support frequency selective precoding as an additional feature where the network can switch on and off based on channel conditions.</w:t>
      </w:r>
    </w:p>
    <w:p w:rsidR="00AC77F9" w:rsidRDefault="00AC77F9" w:rsidP="00AC77F9">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3</w:t>
      </w:r>
      <w:r w:rsidRPr="00431DD2">
        <w:rPr>
          <w:b/>
          <w:sz w:val="24"/>
          <w:lang w:val="en-GB"/>
        </w:rPr>
        <w:t xml:space="preserve">: </w:t>
      </w:r>
      <w:r>
        <w:rPr>
          <w:b/>
          <w:sz w:val="24"/>
          <w:lang w:val="en-GB"/>
        </w:rPr>
        <w:t xml:space="preserve"> Frequency selective precoding should be </w:t>
      </w:r>
      <w:r w:rsidR="009778C9">
        <w:rPr>
          <w:b/>
          <w:sz w:val="24"/>
          <w:lang w:val="en-GB"/>
        </w:rPr>
        <w:t>supported where</w:t>
      </w:r>
      <w:r>
        <w:rPr>
          <w:b/>
          <w:sz w:val="24"/>
          <w:lang w:val="en-GB"/>
        </w:rPr>
        <w:t xml:space="preserve"> the network can switch on and off this feature to reduce the signalling overhead </w:t>
      </w:r>
      <w:r>
        <w:rPr>
          <w:b/>
          <w:sz w:val="24"/>
          <w:lang w:val="en-GB"/>
        </w:rPr>
        <w:t xml:space="preserve"> </w:t>
      </w:r>
    </w:p>
    <w:p w:rsidR="009778C9" w:rsidRPr="00AC77F9" w:rsidRDefault="009778C9" w:rsidP="009778C9">
      <w:pPr>
        <w:pStyle w:val="BodyText"/>
        <w:jc w:val="both"/>
        <w:rPr>
          <w:rStyle w:val="IvDbodytextChar"/>
          <w:rFonts w:ascii="Times New Roman" w:eastAsiaTheme="minorHAnsi" w:hAnsi="Times New Roman"/>
          <w:sz w:val="24"/>
          <w:szCs w:val="24"/>
        </w:rPr>
      </w:pPr>
    </w:p>
    <w:p w:rsidR="009778C9" w:rsidRDefault="009778C9" w:rsidP="009778C9">
      <w:pPr>
        <w:overflowPunct/>
        <w:autoSpaceDE/>
        <w:autoSpaceDN/>
        <w:adjustRightInd/>
        <w:spacing w:after="0"/>
        <w:textAlignment w:val="auto"/>
        <w:rPr>
          <w:b/>
          <w:sz w:val="24"/>
        </w:rPr>
      </w:pPr>
      <w:r>
        <w:rPr>
          <w:b/>
          <w:sz w:val="24"/>
        </w:rPr>
        <w:t xml:space="preserve">2.4 DCI design with frequency selective precoding </w:t>
      </w:r>
    </w:p>
    <w:p w:rsidR="009778C9" w:rsidRDefault="009778C9" w:rsidP="009778C9">
      <w:pPr>
        <w:pStyle w:val="BodyText"/>
        <w:jc w:val="both"/>
        <w:rPr>
          <w:rStyle w:val="IvDbodytextChar"/>
          <w:rFonts w:ascii="Times New Roman" w:eastAsiaTheme="minorHAnsi" w:hAnsi="Times New Roman"/>
          <w:sz w:val="24"/>
          <w:szCs w:val="24"/>
          <w:lang w:val="en-GB"/>
        </w:rPr>
      </w:pPr>
    </w:p>
    <w:p w:rsidR="009778C9" w:rsidRDefault="009778C9" w:rsidP="009778C9">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Not</w:t>
      </w:r>
      <w:r w:rsidR="00C46663">
        <w:rPr>
          <w:rStyle w:val="IvDbodytextChar"/>
          <w:rFonts w:ascii="Times New Roman" w:eastAsiaTheme="minorHAnsi" w:hAnsi="Times New Roman"/>
          <w:sz w:val="24"/>
          <w:szCs w:val="24"/>
          <w:lang w:val="en-GB"/>
        </w:rPr>
        <w:t>e</w:t>
      </w:r>
      <w:r>
        <w:rPr>
          <w:rStyle w:val="IvDbodytextChar"/>
          <w:rFonts w:ascii="Times New Roman" w:eastAsiaTheme="minorHAnsi" w:hAnsi="Times New Roman"/>
          <w:sz w:val="24"/>
          <w:szCs w:val="24"/>
          <w:lang w:val="en-GB"/>
        </w:rPr>
        <w:t xml:space="preserve"> that, with frequency selective precoding the network needs to indicate the sub band PMIs dynamically. The size of sub band PMIs might change based on the scheduling decisions. In this case, the size of DCI will vary in each scheduling interval.  In our view, we can minimize this overhead </w:t>
      </w:r>
      <w:r>
        <w:rPr>
          <w:rStyle w:val="IvDbodytextChar"/>
          <w:rFonts w:ascii="Times New Roman" w:eastAsiaTheme="minorHAnsi" w:hAnsi="Times New Roman"/>
          <w:sz w:val="24"/>
          <w:szCs w:val="24"/>
          <w:lang w:val="en-GB"/>
        </w:rPr>
        <w:lastRenderedPageBreak/>
        <w:t>based on a two stage DCI design, where we can use the second stage to indicate the sub band PMIs, while the length of the first stage is fixed</w:t>
      </w:r>
      <w:r w:rsidR="00C46663">
        <w:rPr>
          <w:rStyle w:val="IvDbodytextChar"/>
          <w:rFonts w:ascii="Times New Roman" w:eastAsiaTheme="minorHAnsi" w:hAnsi="Times New Roman"/>
          <w:sz w:val="24"/>
          <w:szCs w:val="24"/>
          <w:lang w:val="en-GB"/>
        </w:rPr>
        <w:t>.</w:t>
      </w:r>
    </w:p>
    <w:p w:rsidR="009778C9" w:rsidRDefault="009778C9" w:rsidP="009778C9">
      <w:pPr>
        <w:overflowPunct/>
        <w:autoSpaceDE/>
        <w:autoSpaceDN/>
        <w:adjustRightInd/>
        <w:spacing w:after="0"/>
        <w:textAlignment w:val="auto"/>
        <w:rPr>
          <w:sz w:val="24"/>
          <w:szCs w:val="24"/>
        </w:rPr>
      </w:pPr>
      <w:r w:rsidRPr="00431DD2">
        <w:rPr>
          <w:b/>
          <w:sz w:val="24"/>
          <w:lang w:val="en-GB"/>
        </w:rPr>
        <w:t>Proposal</w:t>
      </w:r>
      <w:r>
        <w:rPr>
          <w:b/>
          <w:sz w:val="24"/>
          <w:lang w:val="en-GB"/>
        </w:rPr>
        <w:t xml:space="preserve"> 4</w:t>
      </w:r>
      <w:r w:rsidRPr="00431DD2">
        <w:rPr>
          <w:b/>
          <w:sz w:val="24"/>
          <w:lang w:val="en-GB"/>
        </w:rPr>
        <w:t xml:space="preserve">: </w:t>
      </w:r>
      <w:r>
        <w:rPr>
          <w:b/>
          <w:sz w:val="24"/>
          <w:lang w:val="en-GB"/>
        </w:rPr>
        <w:t xml:space="preserve"> </w:t>
      </w:r>
      <w:r>
        <w:rPr>
          <w:b/>
          <w:sz w:val="24"/>
          <w:lang w:val="en-GB"/>
        </w:rPr>
        <w:t xml:space="preserve">Two stage DCI design should be used for indicating sub band PMIs when frequency selective scheduling is enabled. </w:t>
      </w:r>
    </w:p>
    <w:p w:rsidR="002E04CB" w:rsidRPr="00261900" w:rsidRDefault="002E04CB" w:rsidP="003F25DD">
      <w:pPr>
        <w:keepNext/>
        <w:jc w:val="both"/>
        <w:rPr>
          <w:rFonts w:eastAsia="Calibri"/>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3"/>
      <w:bookmarkEnd w:id="4"/>
      <w:bookmarkEnd w:id="5"/>
      <w:bookmarkEnd w:id="6"/>
      <w:bookmarkEnd w:id="7"/>
      <w:bookmarkEnd w:id="8"/>
      <w:r w:rsidR="00C5528E">
        <w:rPr>
          <w:sz w:val="24"/>
          <w:szCs w:val="24"/>
          <w:lang w:val="en-GB"/>
        </w:rPr>
        <w:t xml:space="preserve">provide our views on </w:t>
      </w:r>
      <w:r w:rsidR="00DE265F">
        <w:rPr>
          <w:sz w:val="24"/>
          <w:szCs w:val="24"/>
          <w:lang w:val="en-GB"/>
        </w:rPr>
        <w:t xml:space="preserve">codebook based MIMO schemes </w:t>
      </w:r>
      <w:r w:rsidR="0051324A">
        <w:rPr>
          <w:sz w:val="24"/>
          <w:szCs w:val="24"/>
          <w:lang w:val="en-GB"/>
        </w:rPr>
        <w:t>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DE265F" w:rsidRDefault="00DE265F" w:rsidP="00DE265F">
      <w:pPr>
        <w:overflowPunct/>
        <w:autoSpaceDE/>
        <w:autoSpaceDN/>
        <w:adjustRightInd/>
        <w:spacing w:after="0"/>
        <w:textAlignment w:val="auto"/>
        <w:rPr>
          <w:b/>
          <w:sz w:val="24"/>
        </w:rPr>
      </w:pPr>
      <w:r w:rsidRPr="00431DD2">
        <w:rPr>
          <w:b/>
          <w:sz w:val="24"/>
          <w:lang w:val="en-GB"/>
        </w:rPr>
        <w:t xml:space="preserve">Proposal 1: </w:t>
      </w:r>
      <w:r w:rsidRPr="00431DD2">
        <w:rPr>
          <w:b/>
          <w:sz w:val="24"/>
        </w:rPr>
        <w:t xml:space="preserve">NR </w:t>
      </w:r>
      <w:r>
        <w:rPr>
          <w:b/>
          <w:sz w:val="24"/>
        </w:rPr>
        <w:t>should support</w:t>
      </w:r>
      <w:r w:rsidRPr="00431DD2">
        <w:rPr>
          <w:b/>
          <w:sz w:val="24"/>
        </w:rPr>
        <w:t xml:space="preserve"> UL codebook at least for a single panel. </w:t>
      </w:r>
    </w:p>
    <w:p w:rsidR="00DE265F" w:rsidRDefault="00DE265F" w:rsidP="00DE265F">
      <w:pPr>
        <w:overflowPunct/>
        <w:autoSpaceDE/>
        <w:autoSpaceDN/>
        <w:adjustRightInd/>
        <w:spacing w:after="0"/>
        <w:textAlignment w:val="auto"/>
        <w:rPr>
          <w:b/>
          <w:sz w:val="24"/>
          <w:lang w:val="en-GB"/>
        </w:rPr>
      </w:pPr>
    </w:p>
    <w:p w:rsidR="00DE265F" w:rsidRDefault="00DE265F" w:rsidP="00DE265F">
      <w:pPr>
        <w:overflowPunct/>
        <w:autoSpaceDE/>
        <w:autoSpaceDN/>
        <w:adjustRightInd/>
        <w:spacing w:after="0"/>
        <w:textAlignment w:val="auto"/>
        <w:rPr>
          <w:b/>
          <w:sz w:val="24"/>
          <w:lang w:val="en-GB"/>
        </w:rPr>
      </w:pPr>
      <w:bookmarkStart w:id="9" w:name="_GoBack"/>
      <w:bookmarkEnd w:id="9"/>
      <w:r w:rsidRPr="00431DD2">
        <w:rPr>
          <w:b/>
          <w:sz w:val="24"/>
          <w:lang w:val="en-GB"/>
        </w:rPr>
        <w:t>Proposal</w:t>
      </w:r>
      <w:r>
        <w:rPr>
          <w:b/>
          <w:sz w:val="24"/>
          <w:lang w:val="en-GB"/>
        </w:rPr>
        <w:t xml:space="preserve"> 2</w:t>
      </w:r>
      <w:r w:rsidRPr="00431DD2">
        <w:rPr>
          <w:b/>
          <w:sz w:val="24"/>
          <w:lang w:val="en-GB"/>
        </w:rPr>
        <w:t xml:space="preserve">: </w:t>
      </w:r>
      <w:r>
        <w:rPr>
          <w:b/>
          <w:sz w:val="24"/>
          <w:lang w:val="en-GB"/>
        </w:rPr>
        <w:t xml:space="preserve"> Dynamic switching between CP-OFDM and DFT-S-OFDM should be supported</w:t>
      </w:r>
    </w:p>
    <w:p w:rsidR="00DE265F" w:rsidRDefault="00DE265F" w:rsidP="00DE265F">
      <w:pPr>
        <w:overflowPunct/>
        <w:autoSpaceDE/>
        <w:autoSpaceDN/>
        <w:adjustRightInd/>
        <w:spacing w:after="0"/>
        <w:textAlignment w:val="auto"/>
        <w:rPr>
          <w:b/>
          <w:sz w:val="24"/>
          <w:lang w:val="en-GB"/>
        </w:rPr>
      </w:pPr>
      <w:bookmarkStart w:id="10" w:name="_Ref450342757"/>
      <w:bookmarkEnd w:id="2"/>
    </w:p>
    <w:p w:rsidR="00DE265F" w:rsidRDefault="00DE265F" w:rsidP="00DE265F">
      <w:pPr>
        <w:overflowPunct/>
        <w:autoSpaceDE/>
        <w:autoSpaceDN/>
        <w:adjustRightInd/>
        <w:spacing w:after="0"/>
        <w:textAlignment w:val="auto"/>
        <w:rPr>
          <w:b/>
          <w:sz w:val="24"/>
          <w:lang w:val="en-GB"/>
        </w:rPr>
      </w:pPr>
      <w:r w:rsidRPr="00431DD2">
        <w:rPr>
          <w:b/>
          <w:sz w:val="24"/>
          <w:lang w:val="en-GB"/>
        </w:rPr>
        <w:t>Proposal</w:t>
      </w:r>
      <w:r>
        <w:rPr>
          <w:b/>
          <w:sz w:val="24"/>
          <w:lang w:val="en-GB"/>
        </w:rPr>
        <w:t xml:space="preserve"> 3</w:t>
      </w:r>
      <w:r w:rsidRPr="00431DD2">
        <w:rPr>
          <w:b/>
          <w:sz w:val="24"/>
          <w:lang w:val="en-GB"/>
        </w:rPr>
        <w:t xml:space="preserve">: </w:t>
      </w:r>
      <w:r>
        <w:rPr>
          <w:b/>
          <w:sz w:val="24"/>
          <w:lang w:val="en-GB"/>
        </w:rPr>
        <w:t xml:space="preserve"> Frequency selective precoding should be supported where the network can switch on and off this feature to reduce the signalling overhead  </w:t>
      </w:r>
    </w:p>
    <w:p w:rsidR="0051324A" w:rsidRDefault="0051324A" w:rsidP="0051324A">
      <w:pPr>
        <w:spacing w:after="0"/>
        <w:jc w:val="both"/>
        <w:rPr>
          <w:b/>
          <w:sz w:val="24"/>
          <w:lang w:val="en-GB"/>
        </w:rPr>
      </w:pPr>
      <w:r>
        <w:rPr>
          <w:b/>
          <w:sz w:val="24"/>
          <w:lang w:val="en-GB"/>
        </w:rPr>
        <w:t xml:space="preserve"> </w:t>
      </w:r>
    </w:p>
    <w:p w:rsidR="00DE265F" w:rsidRDefault="00DE265F" w:rsidP="00DE265F">
      <w:pPr>
        <w:overflowPunct/>
        <w:autoSpaceDE/>
        <w:autoSpaceDN/>
        <w:adjustRightInd/>
        <w:spacing w:after="0"/>
        <w:textAlignment w:val="auto"/>
        <w:rPr>
          <w:sz w:val="24"/>
          <w:szCs w:val="24"/>
        </w:rPr>
      </w:pPr>
      <w:r w:rsidRPr="00431DD2">
        <w:rPr>
          <w:b/>
          <w:sz w:val="24"/>
          <w:lang w:val="en-GB"/>
        </w:rPr>
        <w:t>Proposal</w:t>
      </w:r>
      <w:r>
        <w:rPr>
          <w:b/>
          <w:sz w:val="24"/>
          <w:lang w:val="en-GB"/>
        </w:rPr>
        <w:t xml:space="preserve"> 4</w:t>
      </w:r>
      <w:r w:rsidRPr="00431DD2">
        <w:rPr>
          <w:b/>
          <w:sz w:val="24"/>
          <w:lang w:val="en-GB"/>
        </w:rPr>
        <w:t xml:space="preserve">: </w:t>
      </w:r>
      <w:r>
        <w:rPr>
          <w:b/>
          <w:sz w:val="24"/>
          <w:lang w:val="en-GB"/>
        </w:rPr>
        <w:t xml:space="preserve"> Two stage DCI design should be used for indicating sub band PMIs when frequency selective scheduling is enabled. </w:t>
      </w:r>
    </w:p>
    <w:p w:rsidR="0011195C" w:rsidRPr="00DE265F" w:rsidRDefault="0011195C" w:rsidP="0051324A">
      <w:pPr>
        <w:spacing w:after="0"/>
        <w:jc w:val="both"/>
        <w:rPr>
          <w:b/>
          <w:sz w:val="24"/>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B15" w:rsidRDefault="00445B15" w:rsidP="00A03DF3">
      <w:pPr>
        <w:spacing w:after="0"/>
      </w:pPr>
      <w:r>
        <w:separator/>
      </w:r>
    </w:p>
  </w:endnote>
  <w:endnote w:type="continuationSeparator" w:id="0">
    <w:p w:rsidR="00445B15" w:rsidRDefault="00445B1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E265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265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B15" w:rsidRDefault="00445B15" w:rsidP="00A03DF3">
      <w:pPr>
        <w:spacing w:after="0"/>
      </w:pPr>
      <w:r>
        <w:separator/>
      </w:r>
    </w:p>
  </w:footnote>
  <w:footnote w:type="continuationSeparator" w:id="0">
    <w:p w:rsidR="00445B15" w:rsidRDefault="00445B1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start w:val="1"/>
      <w:numFmt w:val="bullet"/>
      <w:lvlText w:val="•"/>
      <w:lvlJc w:val="left"/>
      <w:pPr>
        <w:tabs>
          <w:tab w:val="num" w:pos="2880"/>
        </w:tabs>
        <w:ind w:left="2880" w:hanging="360"/>
      </w:pPr>
      <w:rPr>
        <w:rFonts w:ascii="Arial" w:hAnsi="Arial" w:hint="default"/>
      </w:rPr>
    </w:lvl>
    <w:lvl w:ilvl="4" w:tplc="677C66DA">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9"/>
  </w:num>
  <w:num w:numId="8">
    <w:abstractNumId w:val="14"/>
  </w:num>
  <w:num w:numId="9">
    <w:abstractNumId w:val="12"/>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6"/>
  </w:num>
  <w:num w:numId="14">
    <w:abstractNumId w:val="4"/>
  </w:num>
  <w:num w:numId="15">
    <w:abstractNumId w:val="5"/>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2DC3"/>
    <w:rsid w:val="00043767"/>
    <w:rsid w:val="00054932"/>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17FA"/>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1DD2"/>
    <w:rsid w:val="00434696"/>
    <w:rsid w:val="00434EBF"/>
    <w:rsid w:val="00436CAA"/>
    <w:rsid w:val="004424EA"/>
    <w:rsid w:val="0044468E"/>
    <w:rsid w:val="00445B15"/>
    <w:rsid w:val="00453BC5"/>
    <w:rsid w:val="004578CE"/>
    <w:rsid w:val="00464DB7"/>
    <w:rsid w:val="00464F06"/>
    <w:rsid w:val="004665EA"/>
    <w:rsid w:val="00467A1C"/>
    <w:rsid w:val="00470BCC"/>
    <w:rsid w:val="00471008"/>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51043F"/>
    <w:rsid w:val="0051324A"/>
    <w:rsid w:val="00526E57"/>
    <w:rsid w:val="00530298"/>
    <w:rsid w:val="00533DC1"/>
    <w:rsid w:val="00534474"/>
    <w:rsid w:val="005352FA"/>
    <w:rsid w:val="00537F8E"/>
    <w:rsid w:val="005457DF"/>
    <w:rsid w:val="00547C78"/>
    <w:rsid w:val="0055021B"/>
    <w:rsid w:val="00566BF8"/>
    <w:rsid w:val="005720AE"/>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25535"/>
    <w:rsid w:val="0073390E"/>
    <w:rsid w:val="00735620"/>
    <w:rsid w:val="0074131E"/>
    <w:rsid w:val="00742ABC"/>
    <w:rsid w:val="00745620"/>
    <w:rsid w:val="00757CBF"/>
    <w:rsid w:val="00760679"/>
    <w:rsid w:val="0076369B"/>
    <w:rsid w:val="00767F04"/>
    <w:rsid w:val="007764D8"/>
    <w:rsid w:val="00780C89"/>
    <w:rsid w:val="0078261D"/>
    <w:rsid w:val="007877F2"/>
    <w:rsid w:val="00790961"/>
    <w:rsid w:val="0079695F"/>
    <w:rsid w:val="007A3C41"/>
    <w:rsid w:val="007A4702"/>
    <w:rsid w:val="007A6469"/>
    <w:rsid w:val="007B15A6"/>
    <w:rsid w:val="007B3085"/>
    <w:rsid w:val="007B3DE9"/>
    <w:rsid w:val="007B574D"/>
    <w:rsid w:val="007B6F7A"/>
    <w:rsid w:val="007C1666"/>
    <w:rsid w:val="007C274D"/>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778C9"/>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B7507"/>
    <w:rsid w:val="00AC078D"/>
    <w:rsid w:val="00AC5AE4"/>
    <w:rsid w:val="00AC77F9"/>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31268"/>
    <w:rsid w:val="00C31810"/>
    <w:rsid w:val="00C37073"/>
    <w:rsid w:val="00C46663"/>
    <w:rsid w:val="00C46670"/>
    <w:rsid w:val="00C47649"/>
    <w:rsid w:val="00C50D06"/>
    <w:rsid w:val="00C515D3"/>
    <w:rsid w:val="00C532A5"/>
    <w:rsid w:val="00C54E0C"/>
    <w:rsid w:val="00C5528E"/>
    <w:rsid w:val="00C62016"/>
    <w:rsid w:val="00C63DD4"/>
    <w:rsid w:val="00C65C13"/>
    <w:rsid w:val="00C70C19"/>
    <w:rsid w:val="00C92FA7"/>
    <w:rsid w:val="00C9597D"/>
    <w:rsid w:val="00CA0134"/>
    <w:rsid w:val="00CA5FB4"/>
    <w:rsid w:val="00CB5E6A"/>
    <w:rsid w:val="00CB7ACA"/>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265F"/>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543BE"/>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E45"/>
    <w:rsid w:val="00F53929"/>
    <w:rsid w:val="00F639AE"/>
    <w:rsid w:val="00F670FA"/>
    <w:rsid w:val="00F67A74"/>
    <w:rsid w:val="00F75796"/>
    <w:rsid w:val="00F76EF1"/>
    <w:rsid w:val="00F77E99"/>
    <w:rsid w:val="00F803ED"/>
    <w:rsid w:val="00F809C6"/>
    <w:rsid w:val="00F972D4"/>
    <w:rsid w:val="00FA1E70"/>
    <w:rsid w:val="00FA546C"/>
    <w:rsid w:val="00FB10A8"/>
    <w:rsid w:val="00FB1B76"/>
    <w:rsid w:val="00FB356F"/>
    <w:rsid w:val="00FC24E4"/>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2222">
    <w:name w:val="스타일 스타일 스타일 스타일 양쪽 첫 줄:  2 글자 + 첫 줄:  2 글자 + 첫 줄:  2 글자 + 첫 줄:  2..."/>
    <w:basedOn w:val="Normal"/>
    <w:link w:val="2222Char"/>
    <w:rsid w:val="003917F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3917FA"/>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343B6-8B23-4B10-BFCB-1E4AD6F3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64</cp:revision>
  <dcterms:created xsi:type="dcterms:W3CDTF">2017-03-24T19:52:00Z</dcterms:created>
  <dcterms:modified xsi:type="dcterms:W3CDTF">2017-08-12T00:56:00Z</dcterms:modified>
</cp:coreProperties>
</file>